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264B29" w14:textId="77777777" w:rsidR="00D36B93" w:rsidRPr="00D36B93" w:rsidRDefault="00D36B93" w:rsidP="00D36B93">
      <w:pPr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0" w:name="bookmark0"/>
      <w:r w:rsidRPr="00D36B93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487C4A7" wp14:editId="4A185886">
                <wp:simplePos x="0" y="0"/>
                <wp:positionH relativeFrom="margin">
                  <wp:posOffset>4010025</wp:posOffset>
                </wp:positionH>
                <wp:positionV relativeFrom="paragraph">
                  <wp:posOffset>-6985</wp:posOffset>
                </wp:positionV>
                <wp:extent cx="2667000" cy="62674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3EA581" w14:textId="77777777" w:rsidR="00D36B93" w:rsidRPr="00D36B93" w:rsidRDefault="00D36B93" w:rsidP="00D36B9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D36B93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7C4A7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.75pt;margin-top:-.55pt;width:210pt;height:49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" stroked="f">
                <v:textbox style="mso-fit-shape-to-text:t">
                  <w:txbxContent>
                    <w:p w14:paraId="273EA581" w14:textId="77777777" w:rsidR="00D36B93" w:rsidRPr="00D36B93" w:rsidRDefault="00D36B93" w:rsidP="00D36B93">
                      <w:pP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  <w:r w:rsidRPr="00D36B93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36B93">
        <w:rPr>
          <w:rFonts w:ascii="Times New Roman" w:eastAsia="Times New Roman" w:hAnsi="Times New Roman" w:cs="Times New Roman"/>
          <w:noProof/>
          <w:color w:val="auto"/>
          <w:lang w:val="ru-RU"/>
        </w:rPr>
        <w:drawing>
          <wp:inline distT="0" distB="0" distL="0" distR="0" wp14:anchorId="3C97FA99" wp14:editId="2D759B25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E43CE" w14:textId="77777777" w:rsidR="00D36B93" w:rsidRPr="00D36B93" w:rsidRDefault="00D36B93" w:rsidP="00D36B93">
      <w:pPr>
        <w:jc w:val="center"/>
        <w:rPr>
          <w:rFonts w:ascii="Bookman Old Style" w:eastAsia="Times New Roman" w:hAnsi="Bookman Old Style" w:cs="Arial"/>
          <w:b/>
          <w:color w:val="auto"/>
          <w:lang w:val="uk-UA"/>
        </w:rPr>
      </w:pPr>
      <w:r w:rsidRPr="00D36B93">
        <w:rPr>
          <w:rFonts w:ascii="Bookman Old Style" w:eastAsia="Times New Roman" w:hAnsi="Bookman Old Style" w:cs="Arial"/>
          <w:b/>
          <w:color w:val="auto"/>
          <w:lang w:val="uk-UA"/>
        </w:rPr>
        <w:t>УКРАЇНА</w:t>
      </w:r>
    </w:p>
    <w:p w14:paraId="691BFC7E" w14:textId="77777777" w:rsidR="00D36B93" w:rsidRPr="00D36B93" w:rsidRDefault="00D36B93" w:rsidP="00D36B93">
      <w:pPr>
        <w:keepNext/>
        <w:jc w:val="center"/>
        <w:outlineLvl w:val="0"/>
        <w:rPr>
          <w:rFonts w:ascii="Bookman Old Style" w:eastAsia="Times New Roman" w:hAnsi="Bookman Old Style" w:cs="Arial"/>
          <w:b/>
          <w:bCs/>
          <w:color w:val="auto"/>
          <w:spacing w:val="98"/>
          <w:sz w:val="28"/>
          <w:lang w:val="uk-UA"/>
        </w:rPr>
      </w:pPr>
      <w:r w:rsidRPr="00D36B93">
        <w:rPr>
          <w:rFonts w:ascii="Bookman Old Style" w:eastAsia="Times New Roman" w:hAnsi="Bookman Old Style" w:cs="Arial"/>
          <w:b/>
          <w:bCs/>
          <w:color w:val="auto"/>
          <w:spacing w:val="98"/>
          <w:sz w:val="28"/>
          <w:lang w:val="uk-UA"/>
        </w:rPr>
        <w:t>ЖМЕРИНСЬКА РАЙОННА РАДА</w:t>
      </w:r>
    </w:p>
    <w:p w14:paraId="71B252A0" w14:textId="77777777" w:rsidR="00D36B93" w:rsidRPr="00D36B93" w:rsidRDefault="00D36B93" w:rsidP="00D36B93">
      <w:pPr>
        <w:jc w:val="center"/>
        <w:rPr>
          <w:rFonts w:ascii="Bookman Old Style" w:eastAsia="Times New Roman" w:hAnsi="Bookman Old Style" w:cs="Arial"/>
          <w:b/>
          <w:color w:val="auto"/>
          <w:lang w:val="uk-UA"/>
        </w:rPr>
      </w:pPr>
      <w:r w:rsidRPr="00D36B93">
        <w:rPr>
          <w:rFonts w:ascii="Bookman Old Style" w:eastAsia="Times New Roman" w:hAnsi="Bookman Old Style" w:cs="Arial"/>
          <w:b/>
          <w:color w:val="auto"/>
          <w:lang w:val="uk-UA"/>
        </w:rPr>
        <w:t>ВІННИЦЬКОЇ ОБЛАСТІ</w:t>
      </w:r>
    </w:p>
    <w:p w14:paraId="6118B0B2" w14:textId="77777777" w:rsidR="00D36B93" w:rsidRPr="00D36B93" w:rsidRDefault="00D36B93" w:rsidP="00D36B93">
      <w:pPr>
        <w:jc w:val="center"/>
        <w:rPr>
          <w:rFonts w:ascii="Bookman Old Style" w:eastAsia="Times New Roman" w:hAnsi="Bookman Old Style" w:cs="Arial"/>
          <w:b/>
          <w:color w:val="auto"/>
          <w:sz w:val="27"/>
          <w:lang w:val="uk-UA"/>
        </w:rPr>
      </w:pPr>
      <w:r w:rsidRPr="00D36B93">
        <w:rPr>
          <w:rFonts w:ascii="Bookman Old Style" w:eastAsia="Times New Roman" w:hAnsi="Bookman Old Style" w:cs="Arial"/>
          <w:b/>
          <w:noProof/>
          <w:color w:val="auto"/>
          <w:sz w:val="20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CDB2EF" wp14:editId="55564228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04D68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14:paraId="0B3F7E26" w14:textId="77777777" w:rsidR="00D36B93" w:rsidRPr="00D36B93" w:rsidRDefault="00D36B93" w:rsidP="00D36B93">
      <w:pPr>
        <w:keepNext/>
        <w:jc w:val="center"/>
        <w:outlineLvl w:val="1"/>
        <w:rPr>
          <w:rFonts w:ascii="Arial" w:eastAsia="Times New Roman" w:hAnsi="Arial" w:cs="Arial"/>
          <w:b/>
          <w:bCs/>
          <w:color w:val="auto"/>
          <w:spacing w:val="244"/>
          <w:sz w:val="40"/>
          <w:lang w:val="uk-UA"/>
        </w:rPr>
      </w:pPr>
      <w:r w:rsidRPr="00D36B93">
        <w:rPr>
          <w:rFonts w:ascii="Bookman Old Style" w:eastAsia="Times New Roman" w:hAnsi="Bookman Old Style" w:cs="Arial"/>
          <w:b/>
          <w:bCs/>
          <w:color w:val="auto"/>
          <w:spacing w:val="244"/>
          <w:sz w:val="40"/>
          <w:lang w:val="uk-UA"/>
        </w:rPr>
        <w:t>РІШЕННЯ</w:t>
      </w:r>
    </w:p>
    <w:p w14:paraId="1DD73759" w14:textId="77777777" w:rsidR="00D36B93" w:rsidRPr="00D36B93" w:rsidRDefault="00D36B93" w:rsidP="00D36B93">
      <w:pPr>
        <w:jc w:val="center"/>
        <w:rPr>
          <w:rFonts w:ascii="Arial" w:eastAsia="Times New Roman" w:hAnsi="Arial" w:cs="Arial"/>
          <w:color w:val="auto"/>
          <w:sz w:val="20"/>
          <w:lang w:val="uk-UA"/>
        </w:rPr>
      </w:pPr>
    </w:p>
    <w:p w14:paraId="64730601" w14:textId="77777777" w:rsidR="00D36B93" w:rsidRPr="00D36B93" w:rsidRDefault="00D36B93" w:rsidP="00D36B93">
      <w:pPr>
        <w:rPr>
          <w:rFonts w:ascii="Times New Roman" w:eastAsia="Times New Roman" w:hAnsi="Times New Roman" w:cs="Times New Roman"/>
          <w:color w:val="auto"/>
          <w:lang w:val="uk-UA"/>
        </w:rPr>
      </w:pPr>
      <w:r w:rsidRPr="00D36B93">
        <w:rPr>
          <w:rFonts w:ascii="Arial" w:eastAsia="Times New Roman" w:hAnsi="Arial" w:cs="Arial"/>
          <w:color w:val="auto"/>
          <w:sz w:val="20"/>
          <w:lang w:val="uk-UA"/>
        </w:rPr>
        <w:t>Від 17 грудня 2020 року</w:t>
      </w:r>
      <w:r w:rsidRPr="00D36B93">
        <w:rPr>
          <w:rFonts w:ascii="Arial" w:eastAsia="Times New Roman" w:hAnsi="Arial" w:cs="Arial"/>
          <w:color w:val="auto"/>
          <w:sz w:val="20"/>
          <w:lang w:val="uk-UA"/>
        </w:rPr>
        <w:tab/>
      </w:r>
      <w:r w:rsidRPr="00D36B93">
        <w:rPr>
          <w:rFonts w:ascii="Arial" w:eastAsia="Times New Roman" w:hAnsi="Arial" w:cs="Arial"/>
          <w:color w:val="auto"/>
          <w:sz w:val="20"/>
          <w:lang w:val="uk-UA"/>
        </w:rPr>
        <w:tab/>
        <w:t xml:space="preserve">      </w:t>
      </w:r>
      <w:r w:rsidRPr="00D36B93">
        <w:rPr>
          <w:rFonts w:ascii="Arial" w:eastAsia="Times New Roman" w:hAnsi="Arial" w:cs="Arial"/>
          <w:color w:val="auto"/>
          <w:sz w:val="20"/>
          <w:lang w:val="uk-UA"/>
        </w:rPr>
        <w:tab/>
      </w:r>
      <w:r w:rsidRPr="00D36B93">
        <w:rPr>
          <w:rFonts w:ascii="Arial" w:eastAsia="Times New Roman" w:hAnsi="Arial" w:cs="Arial"/>
          <w:color w:val="auto"/>
          <w:sz w:val="20"/>
          <w:lang w:val="uk-UA"/>
        </w:rPr>
        <w:tab/>
      </w:r>
      <w:r w:rsidRPr="00D36B93">
        <w:rPr>
          <w:rFonts w:ascii="Arial" w:eastAsia="Times New Roman" w:hAnsi="Arial" w:cs="Arial"/>
          <w:color w:val="auto"/>
          <w:sz w:val="20"/>
          <w:lang w:val="uk-UA"/>
        </w:rPr>
        <w:tab/>
      </w:r>
      <w:r w:rsidRPr="00D36B93">
        <w:rPr>
          <w:rFonts w:ascii="Arial" w:eastAsia="Times New Roman" w:hAnsi="Arial" w:cs="Arial"/>
          <w:color w:val="auto"/>
          <w:sz w:val="20"/>
          <w:lang w:val="uk-UA"/>
        </w:rPr>
        <w:tab/>
      </w:r>
      <w:r w:rsidRPr="00D36B93">
        <w:rPr>
          <w:rFonts w:ascii="Arial" w:eastAsia="Times New Roman" w:hAnsi="Arial" w:cs="Arial"/>
          <w:color w:val="auto"/>
          <w:sz w:val="20"/>
          <w:lang w:val="uk-UA"/>
        </w:rPr>
        <w:tab/>
        <w:t>2 сесія 8 скликання</w:t>
      </w:r>
    </w:p>
    <w:p w14:paraId="2BBA48CE" w14:textId="77777777" w:rsidR="00D36B93" w:rsidRPr="00D36B93" w:rsidRDefault="00D36B93" w:rsidP="00D36B93">
      <w:pPr>
        <w:rPr>
          <w:rFonts w:ascii="Times New Roman" w:eastAsia="Times New Roman" w:hAnsi="Times New Roman" w:cs="Times New Roman"/>
          <w:color w:val="auto"/>
          <w:lang w:val="uk-UA"/>
        </w:rPr>
      </w:pPr>
    </w:p>
    <w:p w14:paraId="03579CC1" w14:textId="62EE7B7D" w:rsidR="005D296C" w:rsidRPr="005D296C" w:rsidRDefault="005D296C" w:rsidP="005D296C">
      <w:pPr>
        <w:rPr>
          <w:rFonts w:ascii="Times New Roman" w:hAnsi="Times New Roman"/>
          <w:sz w:val="28"/>
          <w:szCs w:val="28"/>
          <w:lang w:val="uk-UA"/>
        </w:rPr>
      </w:pPr>
      <w:r w:rsidRPr="005D296C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</w:p>
    <w:p w14:paraId="6C19AFE8" w14:textId="4F5D98E3" w:rsidR="00E765CA" w:rsidRDefault="00E765CA" w:rsidP="00E765CA">
      <w:pPr>
        <w:shd w:val="clear" w:color="auto" w:fill="FFFFFF"/>
        <w:tabs>
          <w:tab w:val="left" w:pos="6663"/>
        </w:tabs>
        <w:ind w:left="1985" w:right="1553"/>
        <w:jc w:val="center"/>
        <w:outlineLvl w:val="7"/>
        <w:rPr>
          <w:rFonts w:ascii="Times New Roman" w:eastAsia="Times New Roman" w:hAnsi="Times New Roman" w:cs="Times New Roman"/>
          <w:b/>
          <w:bCs/>
          <w:iCs/>
          <w:sz w:val="28"/>
          <w:szCs w:val="28"/>
          <w:lang/>
        </w:rPr>
      </w:pPr>
      <w:r w:rsidRPr="00836AA3">
        <w:rPr>
          <w:rFonts w:ascii="Times New Roman" w:eastAsia="Times New Roman" w:hAnsi="Times New Roman" w:cs="Times New Roman"/>
          <w:b/>
          <w:bCs/>
          <w:iCs/>
          <w:sz w:val="28"/>
          <w:szCs w:val="28"/>
          <w:lang/>
        </w:rPr>
        <w:t xml:space="preserve">Про списання залишків коштів районного бюджету заблокованих на рахунках АК АПБ «Україна» </w:t>
      </w:r>
    </w:p>
    <w:p w14:paraId="54BF0F09" w14:textId="77777777" w:rsidR="00921AD1" w:rsidRPr="00836AA3" w:rsidRDefault="00921AD1" w:rsidP="00E765CA">
      <w:pPr>
        <w:shd w:val="clear" w:color="auto" w:fill="FFFFFF"/>
        <w:tabs>
          <w:tab w:val="left" w:pos="6663"/>
        </w:tabs>
        <w:ind w:left="1985" w:right="1553"/>
        <w:jc w:val="center"/>
        <w:outlineLvl w:val="7"/>
        <w:rPr>
          <w:rFonts w:ascii="Times New Roman" w:eastAsia="Times New Roman" w:hAnsi="Times New Roman" w:cs="Times New Roman"/>
          <w:sz w:val="28"/>
          <w:szCs w:val="28"/>
          <w:lang/>
        </w:rPr>
      </w:pPr>
    </w:p>
    <w:p w14:paraId="307E443A" w14:textId="77777777" w:rsidR="00E765CA" w:rsidRPr="0030086C" w:rsidRDefault="00E765CA" w:rsidP="00E765CA">
      <w:pPr>
        <w:shd w:val="clear" w:color="auto" w:fill="FFFFFF"/>
        <w:rPr>
          <w:rFonts w:ascii="Tahoma" w:eastAsia="Times New Roman" w:hAnsi="Tahoma" w:cs="Tahoma"/>
          <w:sz w:val="20"/>
          <w:szCs w:val="20"/>
          <w:lang/>
        </w:rPr>
      </w:pPr>
      <w:r w:rsidRPr="0030086C">
        <w:rPr>
          <w:rFonts w:ascii="Tahoma" w:eastAsia="Times New Roman" w:hAnsi="Tahoma" w:cs="Tahoma"/>
          <w:b/>
          <w:bCs/>
          <w:i/>
          <w:iCs/>
          <w:lang/>
        </w:rPr>
        <w:t> </w:t>
      </w:r>
    </w:p>
    <w:p w14:paraId="752220D7" w14:textId="6A08FA05" w:rsidR="00E765CA" w:rsidRPr="00D36B93" w:rsidRDefault="003A79EF" w:rsidP="00D36B93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5D296C">
        <w:rPr>
          <w:rStyle w:val="FontStyle12"/>
          <w:lang w:val="uk-UA" w:eastAsia="uk-UA"/>
        </w:rPr>
        <w:t xml:space="preserve">Відповідно до статті 43, </w:t>
      </w:r>
      <w:r w:rsidR="00494B53" w:rsidRPr="005D296C">
        <w:rPr>
          <w:rStyle w:val="FontStyle12"/>
          <w:lang w:val="uk-UA" w:eastAsia="uk-UA"/>
        </w:rPr>
        <w:t>статті</w:t>
      </w:r>
      <w:r w:rsidR="00494B53" w:rsidRPr="00494B53">
        <w:rPr>
          <w:rStyle w:val="FontStyle12"/>
          <w:lang w:eastAsia="uk-UA"/>
        </w:rPr>
        <w:t xml:space="preserve"> </w:t>
      </w:r>
      <w:r w:rsidRPr="005D296C">
        <w:rPr>
          <w:rStyle w:val="FontStyle12"/>
          <w:lang w:val="uk-UA" w:eastAsia="uk-UA"/>
        </w:rPr>
        <w:t>59 Закону України «Про місцеве самоврядування в Україні»,</w:t>
      </w:r>
      <w:r w:rsidR="00494B53" w:rsidRPr="00494B53">
        <w:rPr>
          <w:rStyle w:val="FontStyle12"/>
          <w:lang w:eastAsia="uk-UA"/>
        </w:rPr>
        <w:t xml:space="preserve"> 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lang/>
        </w:rPr>
        <w:t>Бюджетного кодексу України,</w:t>
      </w:r>
      <w:r w:rsidR="008651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статті 10 </w:t>
      </w:r>
      <w:r w:rsidR="00865185"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Закону України </w:t>
      </w:r>
      <w:r w:rsidR="008651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«Про бухгалтерський облік та фінансову звітність в Україні», 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Закону</w:t>
      </w:r>
      <w:r w:rsidR="008651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України</w:t>
      </w:r>
      <w:r w:rsidR="008651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«Про</w:t>
      </w:r>
      <w:r w:rsidR="008651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врегулювання</w:t>
      </w:r>
      <w:r w:rsidR="008651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заборгованості за вкладами фізичних осіб-вкладників та інших кредиторів Акціонерного комерційного .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lang/>
        </w:rPr>
        <w:t xml:space="preserve"> агропромислового банку «Україна» зі змінами та доповненнями, Положення про інвентаризацію активів та зобов’язань затвердженого Наказом Міністерства фінансів України від 02.09.2014 року № 879, листа Національного банку України від 16.04.2009 року № 44-012/4506 «Про виключення банку </w:t>
      </w:r>
      <w:r w:rsidR="007D0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АК АПБ 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lang/>
        </w:rPr>
        <w:t xml:space="preserve">«Україна» з Державного реєстру банків» та, зважаючи на те, що процедура ліквідації Акціонерного комерційного агропромислового банку «Україна відповідно до Закону України «Про продовження процедури ліквідації Акціонерного комерційного агропромислового банку «Україна» </w:t>
      </w:r>
      <w:r w:rsidR="00E765CA" w:rsidRPr="001B4B22">
        <w:rPr>
          <w:rFonts w:ascii="Times New Roman" w:eastAsia="Times New Roman" w:hAnsi="Times New Roman" w:cs="Times New Roman"/>
          <w:sz w:val="28"/>
          <w:szCs w:val="28"/>
          <w:lang/>
        </w:rPr>
        <w:t>закінчилась 01 січня 2009 року, враховуючи висновки постійної комісії районної ради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lang/>
        </w:rPr>
        <w:t xml:space="preserve"> </w:t>
      </w:r>
      <w:r w:rsidR="00D36B93">
        <w:rPr>
          <w:rFonts w:ascii="Times New Roman" w:eastAsia="Times New Roman" w:hAnsi="Times New Roman" w:cs="Times New Roman"/>
          <w:sz w:val="28"/>
          <w:szCs w:val="28"/>
          <w:lang/>
        </w:rPr>
        <w:t>з</w:t>
      </w:r>
      <w:r w:rsidR="00D36B93" w:rsidRPr="00D36B93">
        <w:rPr>
          <w:rFonts w:ascii="Times New Roman" w:eastAsia="Times New Roman" w:hAnsi="Times New Roman" w:cs="Times New Roman"/>
          <w:sz w:val="28"/>
          <w:szCs w:val="28"/>
          <w:lang/>
        </w:rPr>
        <w:t xml:space="preserve"> питань бюджетно-фінансової діяльності, соціально-економічного розвитку, ринкових відносин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lang/>
        </w:rPr>
        <w:t>, районна рада</w:t>
      </w:r>
      <w:r w:rsidR="00D36B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65CA" w:rsidRPr="00D36B9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/>
        </w:rPr>
        <w:t>ВИРІШИЛА:</w:t>
      </w:r>
    </w:p>
    <w:p w14:paraId="37FF5A84" w14:textId="1D193FAA" w:rsidR="00E765CA" w:rsidRDefault="00E765CA" w:rsidP="00D36B93">
      <w:pPr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</w:pPr>
      <w:r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 xml:space="preserve">1. </w:t>
      </w:r>
      <w:r w:rsidR="00D36B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ab/>
      </w:r>
      <w:r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Списати залишки коштів районного бюджету заблокованих на рахунках АК АПБ «Україна», як безнадійної заборгованості, в сумі 3</w:t>
      </w:r>
      <w:r w:rsidR="00BF3D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27043,3</w:t>
      </w:r>
      <w:r w:rsidR="00F872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8</w:t>
      </w:r>
      <w:r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 xml:space="preserve"> грн. (триста дв</w:t>
      </w:r>
      <w:r w:rsidR="00F872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адцять сім </w:t>
      </w:r>
      <w:r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тисяч со</w:t>
      </w:r>
      <w:r w:rsidR="00F872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рок три</w:t>
      </w:r>
      <w:r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 xml:space="preserve"> гривень </w:t>
      </w:r>
      <w:r w:rsidR="00F872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38</w:t>
      </w:r>
      <w:r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 xml:space="preserve"> коп.), в тому числі</w:t>
      </w:r>
      <w:r w:rsidR="00836AA3"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:</w:t>
      </w:r>
      <w:r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 xml:space="preserve"> за загальним фондом – </w:t>
      </w:r>
      <w:r w:rsidR="00F872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305475,02</w:t>
      </w:r>
      <w:r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 xml:space="preserve"> гривень та спеціальним фондом – </w:t>
      </w:r>
      <w:r w:rsidR="00F872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2</w:t>
      </w:r>
      <w:r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1</w:t>
      </w:r>
      <w:r w:rsidR="00F872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6</w:t>
      </w:r>
      <w:r w:rsidR="00F872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8</w:t>
      </w:r>
      <w:r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,</w:t>
      </w:r>
      <w:r w:rsidR="00F872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Pr="0083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6 гривень, оскільки дана заборгованість є безнадійною.</w:t>
      </w:r>
    </w:p>
    <w:p w14:paraId="7088082A" w14:textId="6CAC121B" w:rsidR="00E765CA" w:rsidRDefault="00836AA3" w:rsidP="00D36B93">
      <w:pPr>
        <w:shd w:val="clear" w:color="auto" w:fill="FFFFFF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lang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36B9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lang/>
        </w:rPr>
        <w:t xml:space="preserve">Управлінню Державної казначейської служби України 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Жмеринському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lang/>
        </w:rPr>
        <w:t xml:space="preserve"> районі </w:t>
      </w:r>
      <w:r w:rsidR="008651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місті Жмеринка </w:t>
      </w:r>
      <w:r w:rsidR="00EE4E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(Цеплий О.В.) 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lang/>
        </w:rPr>
        <w:t xml:space="preserve">спільно з фінансовим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управлінням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lang/>
        </w:rPr>
        <w:t xml:space="preserve"> районної державної адміністрації </w:t>
      </w:r>
      <w:r w:rsidR="00EE4E7A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="00EE4E7A" w:rsidRPr="0031337C">
        <w:rPr>
          <w:rStyle w:val="FontStyle12"/>
          <w:rFonts w:eastAsia="Verdana"/>
          <w:lang w:eastAsia="uk-UA"/>
        </w:rPr>
        <w:t>Г</w:t>
      </w:r>
      <w:r w:rsidR="00EE4E7A">
        <w:rPr>
          <w:rStyle w:val="FontStyle12"/>
          <w:rFonts w:eastAsia="Verdana"/>
          <w:lang w:eastAsia="uk-UA"/>
        </w:rPr>
        <w:t>амар</w:t>
      </w:r>
      <w:r w:rsidR="00EE4E7A" w:rsidRPr="0031337C">
        <w:rPr>
          <w:rStyle w:val="FontStyle12"/>
          <w:rFonts w:eastAsia="Verdana"/>
          <w:lang w:eastAsia="uk-UA"/>
        </w:rPr>
        <w:t>н</w:t>
      </w:r>
      <w:r w:rsidR="00EE4E7A">
        <w:rPr>
          <w:rStyle w:val="FontStyle12"/>
          <w:rFonts w:eastAsia="Verdana"/>
          <w:lang w:eastAsia="uk-UA"/>
        </w:rPr>
        <w:t xml:space="preserve">ик </w:t>
      </w:r>
      <w:r w:rsidR="00EE4E7A" w:rsidRPr="0031337C">
        <w:rPr>
          <w:rStyle w:val="FontStyle12"/>
          <w:rFonts w:eastAsia="Verdana"/>
          <w:lang w:eastAsia="uk-UA"/>
        </w:rPr>
        <w:t>В.</w:t>
      </w:r>
      <w:r w:rsidR="00EE4E7A">
        <w:rPr>
          <w:rStyle w:val="FontStyle12"/>
          <w:rFonts w:eastAsia="Verdana"/>
          <w:lang w:eastAsia="uk-UA"/>
        </w:rPr>
        <w:t>А.</w:t>
      </w:r>
      <w:r w:rsidR="00EE4E7A" w:rsidRPr="0031337C">
        <w:rPr>
          <w:rStyle w:val="FontStyle12"/>
          <w:rFonts w:eastAsia="Verdana"/>
          <w:lang w:eastAsia="uk-UA"/>
        </w:rPr>
        <w:t>)</w:t>
      </w:r>
      <w:r w:rsidR="00EE4E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65CA" w:rsidRPr="00836AA3">
        <w:rPr>
          <w:rFonts w:ascii="Times New Roman" w:eastAsia="Times New Roman" w:hAnsi="Times New Roman" w:cs="Times New Roman"/>
          <w:sz w:val="28"/>
          <w:szCs w:val="28"/>
          <w:lang/>
        </w:rPr>
        <w:t>провести списання в установленому законодавством порядку.</w:t>
      </w:r>
    </w:p>
    <w:p w14:paraId="70A8AFCB" w14:textId="203F7C3D" w:rsidR="00865185" w:rsidRPr="0031337C" w:rsidRDefault="00836AA3" w:rsidP="00D36B93">
      <w:pPr>
        <w:pStyle w:val="Style2"/>
        <w:widowControl/>
        <w:spacing w:before="120" w:after="120" w:line="240" w:lineRule="auto"/>
        <w:ind w:left="567" w:right="-6" w:hanging="567"/>
        <w:rPr>
          <w:sz w:val="28"/>
          <w:szCs w:val="28"/>
        </w:rPr>
      </w:pPr>
      <w:r>
        <w:rPr>
          <w:sz w:val="28"/>
          <w:szCs w:val="28"/>
          <w:lang/>
        </w:rPr>
        <w:t>3</w:t>
      </w:r>
      <w:r w:rsidR="00E765CA" w:rsidRPr="00836AA3">
        <w:rPr>
          <w:color w:val="000000"/>
          <w:sz w:val="28"/>
          <w:szCs w:val="28"/>
          <w:lang/>
        </w:rPr>
        <w:t xml:space="preserve">. </w:t>
      </w:r>
      <w:r w:rsidR="00D36B93">
        <w:rPr>
          <w:color w:val="000000"/>
          <w:sz w:val="28"/>
          <w:szCs w:val="28"/>
          <w:lang/>
        </w:rPr>
        <w:tab/>
      </w:r>
      <w:r w:rsidR="00865185" w:rsidRPr="00806911">
        <w:rPr>
          <w:sz w:val="28"/>
          <w:szCs w:val="28"/>
        </w:rPr>
        <w:t xml:space="preserve">Контроль за виконанням даного рішення покласти на постійну комісію районної ради </w:t>
      </w:r>
      <w:r w:rsidR="00D36B93">
        <w:rPr>
          <w:rStyle w:val="FontStyle12"/>
          <w:rFonts w:eastAsia="Verdana"/>
          <w:lang w:eastAsia="uk-UA"/>
        </w:rPr>
        <w:t>з</w:t>
      </w:r>
      <w:r w:rsidR="00D36B93" w:rsidRPr="00D36B93">
        <w:rPr>
          <w:rStyle w:val="FontStyle12"/>
          <w:rFonts w:eastAsia="Verdana"/>
          <w:lang w:eastAsia="uk-UA"/>
        </w:rPr>
        <w:t xml:space="preserve"> питань бюджетно-фінансової діяльності, соціально-економічного розвитку, ринкових відносин </w:t>
      </w:r>
      <w:r w:rsidR="00865185" w:rsidRPr="00806911">
        <w:rPr>
          <w:sz w:val="28"/>
          <w:szCs w:val="28"/>
        </w:rPr>
        <w:t>(Твердохліб Ю.М.).</w:t>
      </w:r>
      <w:r w:rsidR="00865185" w:rsidRPr="0031337C">
        <w:rPr>
          <w:sz w:val="28"/>
          <w:szCs w:val="28"/>
        </w:rPr>
        <w:t xml:space="preserve">  </w:t>
      </w:r>
    </w:p>
    <w:p w14:paraId="44CC6A9C" w14:textId="77777777" w:rsidR="00ED403C" w:rsidRDefault="00ED403C" w:rsidP="00865185">
      <w:pPr>
        <w:spacing w:before="120" w:after="120"/>
        <w:ind w:right="-6"/>
        <w:jc w:val="both"/>
        <w:rPr>
          <w:b/>
          <w:sz w:val="28"/>
          <w:szCs w:val="28"/>
          <w:lang w:val="uk-UA"/>
        </w:rPr>
      </w:pPr>
    </w:p>
    <w:p w14:paraId="1D3D1765" w14:textId="77777777" w:rsidR="00EE4E7A" w:rsidRPr="005D296C" w:rsidRDefault="00EE4E7A" w:rsidP="00EE4E7A">
      <w:pPr>
        <w:spacing w:before="120" w:after="120"/>
        <w:ind w:right="-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Жмеринської </w:t>
      </w:r>
    </w:p>
    <w:p w14:paraId="4BB7470C" w14:textId="77777777" w:rsidR="00EE4E7A" w:rsidRPr="00E765CA" w:rsidRDefault="00EE4E7A" w:rsidP="00EE4E7A">
      <w:pPr>
        <w:spacing w:before="120" w:after="120"/>
        <w:ind w:right="-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районної ради </w:t>
      </w:r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Анатолій БЕШЛЕЙ</w:t>
      </w:r>
    </w:p>
    <w:p w14:paraId="0F9160B0" w14:textId="26DFBED5" w:rsidR="00E765CA" w:rsidRPr="0030086C" w:rsidRDefault="00E765CA" w:rsidP="00865185">
      <w:pPr>
        <w:shd w:val="clear" w:color="auto" w:fill="FFFFFF"/>
        <w:ind w:firstLine="540"/>
        <w:jc w:val="both"/>
        <w:rPr>
          <w:rFonts w:ascii="Tahoma" w:eastAsia="Times New Roman" w:hAnsi="Tahoma" w:cs="Tahoma"/>
          <w:sz w:val="20"/>
          <w:szCs w:val="20"/>
          <w:lang/>
        </w:rPr>
      </w:pPr>
      <w:r w:rsidRPr="0030086C">
        <w:rPr>
          <w:rFonts w:ascii="Tahoma" w:eastAsia="Times New Roman" w:hAnsi="Tahoma" w:cs="Tahoma"/>
          <w:lang/>
        </w:rPr>
        <w:t> </w:t>
      </w:r>
    </w:p>
    <w:p w14:paraId="5736FEBA" w14:textId="77777777" w:rsidR="00E765CA" w:rsidRPr="0030086C" w:rsidRDefault="00E765CA" w:rsidP="00E765CA">
      <w:pPr>
        <w:ind w:left="180"/>
        <w:rPr>
          <w:rFonts w:ascii="Tahoma" w:eastAsia="Times New Roman" w:hAnsi="Tahoma" w:cs="Tahoma"/>
          <w:shd w:val="clear" w:color="auto" w:fill="FFFFFF"/>
          <w:lang/>
        </w:rPr>
      </w:pPr>
      <w:r w:rsidRPr="0030086C">
        <w:rPr>
          <w:rFonts w:ascii="Tahoma" w:eastAsia="Times New Roman" w:hAnsi="Tahoma" w:cs="Tahoma"/>
          <w:shd w:val="clear" w:color="auto" w:fill="FFFFFF"/>
          <w:lang/>
        </w:rPr>
        <w:lastRenderedPageBreak/>
        <w:t> </w:t>
      </w:r>
    </w:p>
    <w:p w14:paraId="7B5AB557" w14:textId="603FC242" w:rsidR="00C13D3F" w:rsidRPr="009B121F" w:rsidRDefault="00C13D3F" w:rsidP="00C13D3F">
      <w:pPr>
        <w:shd w:val="clear" w:color="auto" w:fill="FFFFFF"/>
        <w:ind w:left="63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bdr w:val="none" w:sz="0" w:space="0" w:color="auto" w:frame="1"/>
          <w:lang/>
        </w:rPr>
      </w:pPr>
      <w:bookmarkStart w:id="1" w:name="_GoBack"/>
      <w:bookmarkEnd w:id="1"/>
      <w:r w:rsidRPr="009B121F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bdr w:val="none" w:sz="0" w:space="0" w:color="auto" w:frame="1"/>
          <w:lang/>
        </w:rPr>
        <w:t>Пояснювальна записка</w:t>
      </w:r>
    </w:p>
    <w:p w14:paraId="5FF46906" w14:textId="00A92DBB" w:rsidR="00C13D3F" w:rsidRPr="009B121F" w:rsidRDefault="00C13D3F" w:rsidP="00C13D3F">
      <w:pPr>
        <w:shd w:val="clear" w:color="auto" w:fill="FFFFFF"/>
        <w:ind w:left="63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bdr w:val="none" w:sz="0" w:space="0" w:color="auto" w:frame="1"/>
          <w:lang/>
        </w:rPr>
      </w:pPr>
    </w:p>
    <w:p w14:paraId="754C109C" w14:textId="77777777" w:rsidR="00166D22" w:rsidRPr="007D0206" w:rsidRDefault="00166D22" w:rsidP="00C13D3F">
      <w:pPr>
        <w:shd w:val="clear" w:color="auto" w:fill="FFFFFF"/>
        <w:ind w:left="63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/>
        </w:rPr>
      </w:pPr>
    </w:p>
    <w:p w14:paraId="1A5F1253" w14:textId="77777777" w:rsidR="00C13D3F" w:rsidRPr="007D0206" w:rsidRDefault="00C13D3F" w:rsidP="00C13D3F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/>
        </w:rPr>
      </w:pPr>
    </w:p>
    <w:p w14:paraId="0E23B868" w14:textId="00E3ACB6" w:rsidR="00F91B96" w:rsidRPr="001B4B22" w:rsidRDefault="00C13D3F" w:rsidP="001B4B22">
      <w:pPr>
        <w:ind w:firstLine="54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 xml:space="preserve">Керуючись </w:t>
      </w:r>
      <w:r w:rsidR="007D0206" w:rsidRP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>ст.43 Закону України «Про місцеве самоврядування в Україні»</w:t>
      </w:r>
      <w:r w:rsid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7D0206" w:rsidRP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 xml:space="preserve">та ст.78 Бюджетного кодексу України, </w:t>
      </w:r>
      <w:r w:rsidRP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>листом Національного банку України від 16.04.2009 року № 44-012/4506 «Про виключення банку «Україна» з Державного реєстру банків»</w:t>
      </w:r>
      <w:r w:rsid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та зупиненням роботи ліквідаційної комісії</w:t>
      </w:r>
      <w:r w:rsidRP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 xml:space="preserve">, </w:t>
      </w:r>
      <w:r w:rsid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 xml:space="preserve">№372 від 02.04.2014 року «Про затвердження Порядку бухгалтерського обліку окремих активів та зобов’язань бюджетних установ та внесення змін до деяких нормативно-правових актів з бухгалтерського обліку бюджетних установ»,   </w:t>
      </w:r>
      <w:r w:rsid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листом</w:t>
      </w:r>
      <w:r w:rsidR="007D0206" w:rsidRPr="007D0206">
        <w:rPr>
          <w:rFonts w:ascii="Times New Roman" w:eastAsia="Times New Roman" w:hAnsi="Times New Roman" w:cs="Times New Roman"/>
          <w:sz w:val="28"/>
          <w:szCs w:val="28"/>
          <w:lang/>
        </w:rPr>
        <w:t xml:space="preserve"> </w:t>
      </w:r>
      <w:r w:rsidR="007D0206" w:rsidRPr="00836AA3">
        <w:rPr>
          <w:rFonts w:ascii="Times New Roman" w:eastAsia="Times New Roman" w:hAnsi="Times New Roman" w:cs="Times New Roman"/>
          <w:sz w:val="28"/>
          <w:szCs w:val="28"/>
          <w:lang/>
        </w:rPr>
        <w:t>Управлінн</w:t>
      </w:r>
      <w:r w:rsidR="007D0206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  <w:r w:rsidR="007D0206" w:rsidRPr="00836AA3">
        <w:rPr>
          <w:rFonts w:ascii="Times New Roman" w:eastAsia="Times New Roman" w:hAnsi="Times New Roman" w:cs="Times New Roman"/>
          <w:sz w:val="28"/>
          <w:szCs w:val="28"/>
          <w:lang/>
        </w:rPr>
        <w:t xml:space="preserve"> Державної казначейської служби України у </w:t>
      </w:r>
      <w:r w:rsidR="007D0206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Жмеринському</w:t>
      </w:r>
      <w:r w:rsidR="007D0206" w:rsidRPr="00836AA3">
        <w:rPr>
          <w:rFonts w:ascii="Times New Roman" w:eastAsia="Times New Roman" w:hAnsi="Times New Roman" w:cs="Times New Roman"/>
          <w:sz w:val="28"/>
          <w:szCs w:val="28"/>
          <w:lang/>
        </w:rPr>
        <w:t xml:space="preserve"> районі </w:t>
      </w:r>
      <w:r w:rsidR="007D0206">
        <w:rPr>
          <w:rFonts w:ascii="Times New Roman" w:eastAsia="Times New Roman" w:hAnsi="Times New Roman" w:cs="Times New Roman"/>
          <w:sz w:val="28"/>
          <w:szCs w:val="28"/>
          <w:lang w:val="uk-UA"/>
        </w:rPr>
        <w:t>та місті Жмеринка</w:t>
      </w:r>
      <w:r w:rsid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від 18 листопада 2020 року № 03-15/908</w:t>
      </w:r>
      <w:r w:rsidR="00F91B9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та</w:t>
      </w:r>
      <w:r w:rsidR="0027710E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F91B9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від 11 грудня 2020 року № 03-15/982, </w:t>
      </w:r>
      <w:r w:rsid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>необхідн</w:t>
      </w:r>
      <w:r w:rsidR="001E3023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о</w:t>
      </w:r>
      <w:r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> </w:t>
      </w:r>
      <w:r w:rsidRPr="001B4B2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/>
        </w:rPr>
        <w:t>визнати</w:t>
      </w:r>
      <w:r w:rsidR="001E3023" w:rsidRPr="001B4B2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val="uk-UA"/>
        </w:rPr>
        <w:t xml:space="preserve"> як</w:t>
      </w:r>
      <w:r w:rsidRPr="001B4B2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/>
        </w:rPr>
        <w:t xml:space="preserve"> безнадійн</w:t>
      </w:r>
      <w:r w:rsidR="001E3023" w:rsidRPr="001B4B2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val="uk-UA"/>
        </w:rPr>
        <w:t>а</w:t>
      </w:r>
      <w:r w:rsidRPr="001B4B2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/>
        </w:rPr>
        <w:t xml:space="preserve"> заборгованість</w:t>
      </w:r>
      <w:r w:rsidR="0027710E" w:rsidRPr="001B4B2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val="uk-UA"/>
        </w:rPr>
        <w:t xml:space="preserve">, </w:t>
      </w:r>
      <w:r w:rsidR="0027710E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>термін позовної давності якої минув</w:t>
      </w:r>
      <w:r w:rsidR="0027710E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1E3023" w:rsidRPr="001B4B2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val="uk-UA"/>
        </w:rPr>
        <w:t xml:space="preserve"> </w:t>
      </w:r>
      <w:r w:rsidR="001B4B22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у зв»язку з </w:t>
      </w:r>
      <w:r w:rsidR="001B4B22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>ліквіда</w:t>
      </w:r>
      <w:r w:rsidR="001B4B22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цією</w:t>
      </w:r>
      <w:r w:rsidR="001B4B22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 xml:space="preserve"> </w:t>
      </w:r>
      <w:r w:rsidR="001B4B22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АК АПБ </w:t>
      </w:r>
      <w:r w:rsidR="001B4B22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>«Україна»</w:t>
      </w:r>
      <w:r w:rsidR="001B4B22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та зупиненням роботи ліквідаційної комісії</w:t>
      </w:r>
      <w:r w:rsidR="001B4B22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>,</w:t>
      </w:r>
      <w:r w:rsidR="001B4B22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с</w:t>
      </w:r>
      <w:r w:rsidR="001B4B22" w:rsidRPr="001B4B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тосовно якого проведено державну реєстрацію припинення юридичної особи у з»вязку з визнанням їх банкрутом,</w:t>
      </w:r>
      <w:r w:rsidR="001E3023" w:rsidRPr="001B4B2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val="uk-UA"/>
        </w:rPr>
        <w:t xml:space="preserve">кошти </w:t>
      </w:r>
      <w:r w:rsidR="001E3023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районного </w:t>
      </w:r>
      <w:r w:rsidR="001E3023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 xml:space="preserve">бюджету </w:t>
      </w:r>
      <w:r w:rsidR="001E3023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заблоковані на рахунках в АК АПБ </w:t>
      </w:r>
      <w:r w:rsidR="001E3023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>«</w:t>
      </w:r>
      <w:r w:rsidR="001E3023" w:rsidRP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>Україна»</w:t>
      </w:r>
      <w:r w:rsidR="001E3023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 xml:space="preserve">в сумі </w:t>
      </w:r>
      <w:r w:rsidR="00364332" w:rsidRP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327043,38</w:t>
      </w:r>
      <w:r w:rsidRPr="007D020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 xml:space="preserve"> гривень 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(триста дв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адцять сім 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тисяч со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рок три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 xml:space="preserve"> гривень 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38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 xml:space="preserve"> коп.), в тому числі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: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 xml:space="preserve"> за загальним фондом – 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305475,02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 xml:space="preserve"> гривень та спеціальним фондом – 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2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1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6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8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,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364332" w:rsidRPr="007D02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6 гривень</w:t>
      </w:r>
      <w:r w:rsidR="00364332" w:rsidRPr="001B4B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/>
        </w:rPr>
        <w:t>,</w:t>
      </w:r>
      <w:r w:rsidR="001E3023" w:rsidRPr="001B4B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D403C" w:rsidRPr="001B4B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я</w:t>
      </w:r>
      <w:r w:rsidR="001E3023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кі </w:t>
      </w:r>
      <w:r w:rsidR="00ED403C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обліковуються </w:t>
      </w:r>
      <w:r w:rsidR="0027710E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</w:t>
      </w:r>
      <w:r w:rsidR="00ED403C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УДКСУ за класом рахунків 2346 «Кошти місцевих бюджетів, заблоковані на рахунках в установах банків» </w:t>
      </w:r>
      <w:r w:rsidR="00F91B96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/>
        </w:rPr>
        <w:t>та списати з балансу</w:t>
      </w:r>
      <w:r w:rsidR="001B4B22" w:rsidRPr="001B4B2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.</w:t>
      </w:r>
    </w:p>
    <w:p w14:paraId="552AE6E3" w14:textId="77777777" w:rsidR="00E43F34" w:rsidRPr="007D0206" w:rsidRDefault="00E43F34" w:rsidP="00C13D3F">
      <w:pPr>
        <w:shd w:val="clear" w:color="auto" w:fill="FFFFFF"/>
        <w:spacing w:after="30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/>
        </w:rPr>
      </w:pPr>
    </w:p>
    <w:p w14:paraId="1489FE45" w14:textId="77777777" w:rsidR="00E43F34" w:rsidRPr="007D0206" w:rsidRDefault="00E43F34" w:rsidP="00C13D3F">
      <w:pPr>
        <w:shd w:val="clear" w:color="auto" w:fill="FFFFFF"/>
        <w:spacing w:after="30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/>
        </w:rPr>
      </w:pPr>
    </w:p>
    <w:p w14:paraId="2F430830" w14:textId="69E86C27" w:rsidR="00C13D3F" w:rsidRPr="007D0206" w:rsidRDefault="00C13D3F" w:rsidP="00C13D3F">
      <w:pPr>
        <w:shd w:val="clear" w:color="auto" w:fill="FFFFFF"/>
        <w:spacing w:after="30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/>
        </w:rPr>
      </w:pPr>
      <w:r w:rsidRPr="007D0206">
        <w:rPr>
          <w:rFonts w:ascii="Times New Roman" w:eastAsia="Times New Roman" w:hAnsi="Times New Roman" w:cs="Times New Roman"/>
          <w:color w:val="333333"/>
          <w:sz w:val="28"/>
          <w:szCs w:val="28"/>
          <w:lang/>
        </w:rPr>
        <w:t> </w:t>
      </w:r>
    </w:p>
    <w:p w14:paraId="74F52E02" w14:textId="77777777" w:rsidR="00364332" w:rsidRPr="007D0206" w:rsidRDefault="00C13D3F" w:rsidP="00364332">
      <w:pPr>
        <w:shd w:val="clear" w:color="auto" w:fill="FFFFFF"/>
        <w:ind w:left="63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/>
        </w:rPr>
      </w:pPr>
      <w:r w:rsidRPr="007D02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/>
        </w:rPr>
        <w:t xml:space="preserve">Начальник </w:t>
      </w:r>
    </w:p>
    <w:p w14:paraId="2704024A" w14:textId="0E6F67D1" w:rsidR="007F2BA9" w:rsidRDefault="00364332" w:rsidP="00ED403C">
      <w:pPr>
        <w:shd w:val="clear" w:color="auto" w:fill="FFFFFF"/>
        <w:ind w:left="63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7D02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>фінансового управління</w:t>
      </w:r>
      <w:r w:rsidRPr="007D02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ab/>
      </w:r>
      <w:r w:rsidRPr="007D02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ab/>
      </w:r>
      <w:r w:rsidRPr="007D02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ab/>
      </w:r>
      <w:r w:rsidRPr="007D02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ab/>
      </w:r>
      <w:r w:rsidRPr="007D02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ab/>
      </w:r>
      <w:r w:rsidRPr="007D02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ab/>
        <w:t>В.А.Гамарник</w:t>
      </w:r>
    </w:p>
    <w:p w14:paraId="1465608A" w14:textId="10354DC0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7F47A64" w14:textId="29083EA6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C58247F" w14:textId="1C7CECD6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F969944" w14:textId="2CECF2A7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925CCC2" w14:textId="5A2CEB04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840EFAB" w14:textId="77777777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77920D1" w14:textId="77777777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bookmarkEnd w:id="0"/>
    <w:p w14:paraId="2FF59042" w14:textId="7AAC0EC9" w:rsidR="005D296C" w:rsidRDefault="005D296C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5D296C" w:rsidSect="00921AD1">
      <w:type w:val="continuous"/>
      <w:pgSz w:w="11905" w:h="16837"/>
      <w:pgMar w:top="566" w:right="571" w:bottom="567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E7E85" w14:textId="77777777" w:rsidR="00A433FD" w:rsidRDefault="00A433FD">
      <w:r>
        <w:separator/>
      </w:r>
    </w:p>
  </w:endnote>
  <w:endnote w:type="continuationSeparator" w:id="0">
    <w:p w14:paraId="66541140" w14:textId="77777777" w:rsidR="00A433FD" w:rsidRDefault="00A4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6CB42" w14:textId="77777777" w:rsidR="00A433FD" w:rsidRDefault="00A433FD"/>
  </w:footnote>
  <w:footnote w:type="continuationSeparator" w:id="0">
    <w:p w14:paraId="369F7E66" w14:textId="77777777" w:rsidR="00A433FD" w:rsidRDefault="00A433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D23BD"/>
    <w:multiLevelType w:val="multilevel"/>
    <w:tmpl w:val="7FD6BB6A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311C87"/>
    <w:multiLevelType w:val="multilevel"/>
    <w:tmpl w:val="4FAAC318"/>
    <w:lvl w:ilvl="0">
      <w:start w:val="2"/>
      <w:numFmt w:val="upperRoman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F94C39"/>
    <w:multiLevelType w:val="multilevel"/>
    <w:tmpl w:val="C7103212"/>
    <w:lvl w:ilvl="0">
      <w:start w:val="2018"/>
      <w:numFmt w:val="decimal"/>
      <w:lvlText w:val="%1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EB376E"/>
    <w:multiLevelType w:val="hybridMultilevel"/>
    <w:tmpl w:val="2482F844"/>
    <w:lvl w:ilvl="0" w:tplc="89E0DCB2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2303A"/>
    <w:multiLevelType w:val="hybridMultilevel"/>
    <w:tmpl w:val="64EC14F2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143"/>
    <w:rsid w:val="00004BC9"/>
    <w:rsid w:val="00015A9B"/>
    <w:rsid w:val="000A2259"/>
    <w:rsid w:val="000D41C5"/>
    <w:rsid w:val="000F3071"/>
    <w:rsid w:val="00160837"/>
    <w:rsid w:val="00164EF7"/>
    <w:rsid w:val="00166D22"/>
    <w:rsid w:val="001B4B22"/>
    <w:rsid w:val="001C6CCB"/>
    <w:rsid w:val="001E3023"/>
    <w:rsid w:val="001F4FB2"/>
    <w:rsid w:val="002222BC"/>
    <w:rsid w:val="0026613B"/>
    <w:rsid w:val="00272478"/>
    <w:rsid w:val="0027710E"/>
    <w:rsid w:val="00293450"/>
    <w:rsid w:val="00296B53"/>
    <w:rsid w:val="002A5B83"/>
    <w:rsid w:val="002C43DE"/>
    <w:rsid w:val="0035396B"/>
    <w:rsid w:val="00364332"/>
    <w:rsid w:val="003A79EF"/>
    <w:rsid w:val="00421AF4"/>
    <w:rsid w:val="00436D72"/>
    <w:rsid w:val="00443C37"/>
    <w:rsid w:val="004571E1"/>
    <w:rsid w:val="00466C9C"/>
    <w:rsid w:val="00494B53"/>
    <w:rsid w:val="004B06B5"/>
    <w:rsid w:val="004D43CE"/>
    <w:rsid w:val="00512812"/>
    <w:rsid w:val="005D296C"/>
    <w:rsid w:val="00673FF1"/>
    <w:rsid w:val="006E6D52"/>
    <w:rsid w:val="0070084B"/>
    <w:rsid w:val="007D0206"/>
    <w:rsid w:val="007F2BA9"/>
    <w:rsid w:val="00800BF5"/>
    <w:rsid w:val="00806911"/>
    <w:rsid w:val="00836AA3"/>
    <w:rsid w:val="008570D0"/>
    <w:rsid w:val="00865185"/>
    <w:rsid w:val="008E799D"/>
    <w:rsid w:val="00921AD1"/>
    <w:rsid w:val="00957268"/>
    <w:rsid w:val="00972610"/>
    <w:rsid w:val="009A5992"/>
    <w:rsid w:val="009B121F"/>
    <w:rsid w:val="009B7316"/>
    <w:rsid w:val="00A27981"/>
    <w:rsid w:val="00A27AAA"/>
    <w:rsid w:val="00A433FD"/>
    <w:rsid w:val="00A9139A"/>
    <w:rsid w:val="00A92DEE"/>
    <w:rsid w:val="00AF53BE"/>
    <w:rsid w:val="00B04044"/>
    <w:rsid w:val="00B63419"/>
    <w:rsid w:val="00B9510C"/>
    <w:rsid w:val="00B96143"/>
    <w:rsid w:val="00BE36D6"/>
    <w:rsid w:val="00BF3D94"/>
    <w:rsid w:val="00C13D3F"/>
    <w:rsid w:val="00C30A7C"/>
    <w:rsid w:val="00C5411D"/>
    <w:rsid w:val="00CA00A5"/>
    <w:rsid w:val="00D36B93"/>
    <w:rsid w:val="00D7246B"/>
    <w:rsid w:val="00DE3A1E"/>
    <w:rsid w:val="00E43F34"/>
    <w:rsid w:val="00E765CA"/>
    <w:rsid w:val="00E95044"/>
    <w:rsid w:val="00ED16C5"/>
    <w:rsid w:val="00ED403C"/>
    <w:rsid w:val="00EE4868"/>
    <w:rsid w:val="00EE4E7A"/>
    <w:rsid w:val="00F84079"/>
    <w:rsid w:val="00F87265"/>
    <w:rsid w:val="00F91B96"/>
    <w:rsid w:val="00FB2F85"/>
    <w:rsid w:val="00FC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20DE1"/>
  <w15:docId w15:val="{DA652DFA-D1C7-481E-B25D-1C26F766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uk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5D296C"/>
    <w:pPr>
      <w:keepNext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">
    <w:name w:val="Основний текст (5)_"/>
    <w:basedOn w:val="a0"/>
    <w:link w:val="5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1">
    <w:name w:val="Основни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2">
    <w:name w:val="Заголовок №1 (2)_"/>
    <w:basedOn w:val="a0"/>
    <w:link w:val="1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21">
    <w:name w:val="Заголовок №1 (2)"/>
    <w:basedOn w:val="1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">
    <w:name w:val="Основни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1">
    <w:name w:val="Основний текст (2) + Не курсив"/>
    <w:basedOn w:val="2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14"/>
      <w:szCs w:val="14"/>
    </w:rPr>
  </w:style>
  <w:style w:type="character" w:customStyle="1" w:styleId="22">
    <w:name w:val="Основний текст (2)"/>
    <w:basedOn w:val="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2">
    <w:name w:val="Основний текст (5) +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14"/>
      <w:szCs w:val="14"/>
    </w:rPr>
  </w:style>
  <w:style w:type="character" w:customStyle="1" w:styleId="122">
    <w:name w:val="Заголовок №1 (2)"/>
    <w:basedOn w:val="1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3">
    <w:name w:val="Основни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3">
    <w:name w:val="Підпис до таблиці (2)_"/>
    <w:basedOn w:val="a0"/>
    <w:link w:val="2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5">
    <w:name w:val="Підпис до таблиці (2)"/>
    <w:basedOn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6">
    <w:name w:val="Основний текст (6)_"/>
    <w:basedOn w:val="a0"/>
    <w:link w:val="6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61">
    <w:name w:val="Основний текст (6)"/>
    <w:basedOn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">
    <w:name w:val="Основни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1">
    <w:name w:val="Основний текст (3) + Не напівжирний"/>
    <w:basedOn w:val="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9">
    <w:name w:val="Основний текст (9)_"/>
    <w:basedOn w:val="a0"/>
    <w:link w:val="9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1">
    <w:name w:val="Основний текст (9)"/>
    <w:basedOn w:val="9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0">
    <w:name w:val="Основний текст (10)_"/>
    <w:basedOn w:val="a0"/>
    <w:link w:val="10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2">
    <w:name w:val="Основний текст (10)"/>
    <w:basedOn w:val="10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3">
    <w:name w:val="Основний текст (13)_"/>
    <w:basedOn w:val="a0"/>
    <w:link w:val="13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31">
    <w:name w:val="Основний текст (13)"/>
    <w:basedOn w:val="13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">
    <w:name w:val="Основни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71">
    <w:name w:val="Основний текст (7)"/>
    <w:basedOn w:val="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8">
    <w:name w:val="Основний текст (8)_"/>
    <w:basedOn w:val="a0"/>
    <w:link w:val="8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1">
    <w:name w:val="Основний текст (8)"/>
    <w:basedOn w:val="8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1">
    <w:name w:val="Основний текст (11)_"/>
    <w:basedOn w:val="a0"/>
    <w:link w:val="11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11">
    <w:name w:val="Основний текст (11)"/>
    <w:basedOn w:val="1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23">
    <w:name w:val="Основний текст (12)_"/>
    <w:basedOn w:val="a0"/>
    <w:link w:val="124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25">
    <w:name w:val="Основний текст (12)"/>
    <w:basedOn w:val="123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">
    <w:name w:val="Основни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2">
    <w:name w:val="Основний текст (6)"/>
    <w:basedOn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4">
    <w:name w:val="Основни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paragraph" w:customStyle="1" w:styleId="50">
    <w:name w:val="Основний текст (5)"/>
    <w:basedOn w:val="a"/>
    <w:link w:val="5"/>
    <w:pPr>
      <w:shd w:val="clear" w:color="auto" w:fill="FFFFFF"/>
      <w:spacing w:line="0" w:lineRule="atLeast"/>
      <w:ind w:hanging="200"/>
    </w:pPr>
    <w:rPr>
      <w:rFonts w:ascii="Verdana" w:eastAsia="Verdana" w:hAnsi="Verdana" w:cs="Verdana"/>
      <w:sz w:val="14"/>
      <w:szCs w:val="14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300" w:line="264" w:lineRule="exact"/>
      <w:outlineLvl w:val="0"/>
    </w:pPr>
    <w:rPr>
      <w:rFonts w:ascii="Verdana" w:eastAsia="Verdana" w:hAnsi="Verdana" w:cs="Verdana"/>
      <w:b/>
      <w:bCs/>
      <w:sz w:val="14"/>
      <w:szCs w:val="14"/>
    </w:rPr>
  </w:style>
  <w:style w:type="paragraph" w:customStyle="1" w:styleId="20">
    <w:name w:val="Основний текст (2)"/>
    <w:basedOn w:val="a"/>
    <w:link w:val="2"/>
    <w:pPr>
      <w:shd w:val="clear" w:color="auto" w:fill="FFFFFF"/>
      <w:spacing w:line="269" w:lineRule="exact"/>
    </w:pPr>
    <w:rPr>
      <w:rFonts w:ascii="Verdana" w:eastAsia="Verdana" w:hAnsi="Verdana" w:cs="Verdana"/>
      <w:i/>
      <w:iCs/>
      <w:sz w:val="14"/>
      <w:szCs w:val="14"/>
    </w:rPr>
  </w:style>
  <w:style w:type="paragraph" w:customStyle="1" w:styleId="24">
    <w:name w:val="Підпис до таблиці (2)"/>
    <w:basedOn w:val="a"/>
    <w:link w:val="23"/>
    <w:pPr>
      <w:shd w:val="clear" w:color="auto" w:fill="FFFFFF"/>
      <w:spacing w:line="0" w:lineRule="atLeast"/>
    </w:pPr>
    <w:rPr>
      <w:rFonts w:ascii="Verdana" w:eastAsia="Verdana" w:hAnsi="Verdana" w:cs="Verdana"/>
      <w:b/>
      <w:bCs/>
      <w:sz w:val="14"/>
      <w:szCs w:val="14"/>
    </w:rPr>
  </w:style>
  <w:style w:type="paragraph" w:customStyle="1" w:styleId="60">
    <w:name w:val="Основний текст (6)"/>
    <w:basedOn w:val="a"/>
    <w:link w:val="6"/>
    <w:pPr>
      <w:shd w:val="clear" w:color="auto" w:fill="FFFFFF"/>
      <w:spacing w:line="187" w:lineRule="exact"/>
      <w:jc w:val="center"/>
    </w:pPr>
    <w:rPr>
      <w:rFonts w:ascii="Verdana" w:eastAsia="Verdana" w:hAnsi="Verdana" w:cs="Verdana"/>
      <w:b/>
      <w:bCs/>
      <w:sz w:val="14"/>
      <w:szCs w:val="14"/>
    </w:rPr>
  </w:style>
  <w:style w:type="paragraph" w:customStyle="1" w:styleId="30">
    <w:name w:val="Основний текст (3)"/>
    <w:basedOn w:val="a"/>
    <w:link w:val="3"/>
    <w:pPr>
      <w:shd w:val="clear" w:color="auto" w:fill="FFFFFF"/>
      <w:spacing w:line="187" w:lineRule="exact"/>
      <w:jc w:val="center"/>
    </w:pPr>
    <w:rPr>
      <w:rFonts w:ascii="Verdana" w:eastAsia="Verdana" w:hAnsi="Verdana" w:cs="Verdana"/>
      <w:b/>
      <w:bCs/>
      <w:sz w:val="14"/>
      <w:szCs w:val="14"/>
    </w:rPr>
  </w:style>
  <w:style w:type="paragraph" w:customStyle="1" w:styleId="90">
    <w:name w:val="Основний текст (9)"/>
    <w:basedOn w:val="a"/>
    <w:link w:val="9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101">
    <w:name w:val="Основний текст (10)"/>
    <w:basedOn w:val="a"/>
    <w:link w:val="100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130">
    <w:name w:val="Основний текст (13)"/>
    <w:basedOn w:val="a"/>
    <w:link w:val="13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70">
    <w:name w:val="Основний текст (7)"/>
    <w:basedOn w:val="a"/>
    <w:link w:val="7"/>
    <w:pPr>
      <w:shd w:val="clear" w:color="auto" w:fill="FFFFFF"/>
      <w:spacing w:line="0" w:lineRule="atLeast"/>
    </w:pPr>
    <w:rPr>
      <w:rFonts w:ascii="Verdana" w:eastAsia="Verdana" w:hAnsi="Verdana" w:cs="Verdana"/>
      <w:sz w:val="14"/>
      <w:szCs w:val="14"/>
    </w:rPr>
  </w:style>
  <w:style w:type="paragraph" w:customStyle="1" w:styleId="80">
    <w:name w:val="Основний текст (8)"/>
    <w:basedOn w:val="a"/>
    <w:link w:val="8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110">
    <w:name w:val="Основний текст (11)"/>
    <w:basedOn w:val="a"/>
    <w:link w:val="11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124">
    <w:name w:val="Основний текст (12)"/>
    <w:basedOn w:val="a"/>
    <w:link w:val="123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40">
    <w:name w:val="Основни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F840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B2F8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2F85"/>
    <w:rPr>
      <w:rFonts w:ascii="Segoe UI" w:hAnsi="Segoe UI" w:cs="Segoe UI"/>
      <w:color w:val="000000"/>
      <w:sz w:val="18"/>
      <w:szCs w:val="18"/>
    </w:rPr>
  </w:style>
  <w:style w:type="character" w:customStyle="1" w:styleId="FontStyle12">
    <w:name w:val="Font Style12"/>
    <w:rsid w:val="00957268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5D296C"/>
    <w:rPr>
      <w:rFonts w:ascii="Times New Roman" w:eastAsia="Times New Roman" w:hAnsi="Times New Roman" w:cs="Times New Roman"/>
      <w:b/>
      <w:sz w:val="28"/>
      <w:lang w:val="uk-UA"/>
    </w:rPr>
  </w:style>
  <w:style w:type="paragraph" w:customStyle="1" w:styleId="Style2">
    <w:name w:val="Style2"/>
    <w:basedOn w:val="a"/>
    <w:rsid w:val="005D296C"/>
    <w:pPr>
      <w:widowControl w:val="0"/>
      <w:autoSpaceDE w:val="0"/>
      <w:autoSpaceDN w:val="0"/>
      <w:adjustRightInd w:val="0"/>
      <w:spacing w:line="324" w:lineRule="exact"/>
      <w:ind w:hanging="353"/>
      <w:jc w:val="both"/>
    </w:pPr>
    <w:rPr>
      <w:rFonts w:ascii="Times New Roman" w:eastAsia="Times New Roman" w:hAnsi="Times New Roman" w:cs="Times New Roman"/>
      <w:color w:val="auto"/>
      <w:lang w:val="uk-UA"/>
    </w:rPr>
  </w:style>
  <w:style w:type="character" w:customStyle="1" w:styleId="FontStyle13">
    <w:name w:val="Font Style13"/>
    <w:rsid w:val="005D296C"/>
    <w:rPr>
      <w:rFonts w:ascii="Times New Roman" w:hAnsi="Times New Roman" w:cs="Times New Roman"/>
      <w:b/>
      <w:bCs/>
      <w:sz w:val="30"/>
      <w:szCs w:val="30"/>
    </w:rPr>
  </w:style>
  <w:style w:type="paragraph" w:styleId="32">
    <w:name w:val="Body Text Indent 3"/>
    <w:basedOn w:val="a"/>
    <w:link w:val="33"/>
    <w:rsid w:val="005D296C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rsid w:val="005D296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7">
    <w:name w:val="caption"/>
    <w:basedOn w:val="a"/>
    <w:next w:val="a"/>
    <w:qFormat/>
    <w:rsid w:val="005D296C"/>
    <w:pPr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98071-17E3-4357-9D6D-A541D944F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777</cp:lastModifiedBy>
  <cp:revision>17</cp:revision>
  <cp:lastPrinted>2020-12-14T10:34:00Z</cp:lastPrinted>
  <dcterms:created xsi:type="dcterms:W3CDTF">2020-12-11T08:35:00Z</dcterms:created>
  <dcterms:modified xsi:type="dcterms:W3CDTF">2020-12-16T09:27:00Z</dcterms:modified>
</cp:coreProperties>
</file>